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1FE48" w14:textId="7850C005" w:rsidR="00FC408B" w:rsidRPr="00FC408B" w:rsidRDefault="00FC408B" w:rsidP="00881C10">
      <w:pPr>
        <w:jc w:val="center"/>
        <w:rPr>
          <w:b/>
          <w:bCs/>
          <w:sz w:val="32"/>
          <w:szCs w:val="32"/>
          <w:lang w:val="en-US"/>
        </w:rPr>
      </w:pPr>
      <w:r w:rsidRPr="00881C10">
        <w:rPr>
          <w:b/>
          <w:bCs/>
          <w:noProof/>
          <w:sz w:val="32"/>
          <w:szCs w:val="32"/>
          <w:lang w:val="en-US"/>
        </w:rPr>
        <mc:AlternateContent>
          <mc:Choice Requires="wps">
            <w:drawing>
              <wp:anchor distT="0" distB="0" distL="114300" distR="114300" simplePos="0" relativeHeight="251659264" behindDoc="0" locked="0" layoutInCell="1" allowOverlap="1" wp14:anchorId="79CA5F7C" wp14:editId="45827A11">
                <wp:simplePos x="0" y="0"/>
                <wp:positionH relativeFrom="column">
                  <wp:posOffset>-1556385</wp:posOffset>
                </wp:positionH>
                <wp:positionV relativeFrom="paragraph">
                  <wp:posOffset>-899795</wp:posOffset>
                </wp:positionV>
                <wp:extent cx="7572375" cy="323850"/>
                <wp:effectExtent l="0" t="0" r="9525" b="0"/>
                <wp:wrapNone/>
                <wp:docPr id="1637167239" name="Rectángulo 1"/>
                <wp:cNvGraphicFramePr/>
                <a:graphic xmlns:a="http://schemas.openxmlformats.org/drawingml/2006/main">
                  <a:graphicData uri="http://schemas.microsoft.com/office/word/2010/wordprocessingShape">
                    <wps:wsp>
                      <wps:cNvSpPr/>
                      <wps:spPr>
                        <a:xfrm>
                          <a:off x="0" y="0"/>
                          <a:ext cx="7572375" cy="323850"/>
                        </a:xfrm>
                        <a:prstGeom prst="rect">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EF3801" id="Rectángulo 1" o:spid="_x0000_s1026" style="position:absolute;margin-left:-122.55pt;margin-top:-70.85pt;width:596.2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" fillcolor="#034a98" stroked="f" strokeweight="1pt"/>
            </w:pict>
          </mc:Fallback>
        </mc:AlternateContent>
      </w:r>
      <w:r w:rsidRPr="00881C10">
        <w:rPr>
          <w:b/>
          <w:bCs/>
          <w:noProof/>
          <w:sz w:val="32"/>
          <w:szCs w:val="32"/>
          <w:lang w:val="en-US"/>
        </w:rPr>
        <mc:AlternateContent>
          <mc:Choice Requires="wps">
            <w:drawing>
              <wp:anchor distT="0" distB="0" distL="114300" distR="114300" simplePos="0" relativeHeight="251660288" behindDoc="0" locked="0" layoutInCell="1" allowOverlap="1" wp14:anchorId="08186D0F" wp14:editId="3991B624">
                <wp:simplePos x="0" y="0"/>
                <wp:positionH relativeFrom="column">
                  <wp:posOffset>5158740</wp:posOffset>
                </wp:positionH>
                <wp:positionV relativeFrom="paragraph">
                  <wp:posOffset>-1395095</wp:posOffset>
                </wp:positionV>
                <wp:extent cx="2600325" cy="1362075"/>
                <wp:effectExtent l="0" t="0" r="9525" b="9525"/>
                <wp:wrapNone/>
                <wp:docPr id="1076913891" name="Rombo 2"/>
                <wp:cNvGraphicFramePr/>
                <a:graphic xmlns:a="http://schemas.openxmlformats.org/drawingml/2006/main">
                  <a:graphicData uri="http://schemas.microsoft.com/office/word/2010/wordprocessingShape">
                    <wps:wsp>
                      <wps:cNvSpPr/>
                      <wps:spPr>
                        <a:xfrm>
                          <a:off x="0" y="0"/>
                          <a:ext cx="2600325" cy="1362075"/>
                        </a:xfrm>
                        <a:prstGeom prst="diamond">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A0C4EE9" id="_x0000_t4" coordsize="21600,21600" o:spt="4" path="m10800,l,10800,10800,21600,21600,10800xe">
                <v:stroke joinstyle="miter"/>
                <v:path gradientshapeok="t" o:connecttype="rect" textboxrect="5400,5400,16200,16200"/>
              </v:shapetype>
              <v:shape id="Rombo 2" o:spid="_x0000_s1026" type="#_x0000_t4" style="position:absolute;margin-left:406.2pt;margin-top:-109.85pt;width:204.75pt;height:107.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" fillcolor="#034a98" stroked="f" strokeweight="1pt"/>
            </w:pict>
          </mc:Fallback>
        </mc:AlternateContent>
      </w:r>
      <w:r w:rsidRPr="00FC408B">
        <w:rPr>
          <w:b/>
          <w:bCs/>
          <w:sz w:val="32"/>
          <w:szCs w:val="32"/>
          <w:lang w:val="en-US"/>
        </w:rPr>
        <w:t>ARBITRATION AGREEMENT</w:t>
      </w:r>
    </w:p>
    <w:p w14:paraId="08D4F251" w14:textId="77777777" w:rsidR="00FC408B" w:rsidRPr="00FC408B" w:rsidRDefault="00FC408B" w:rsidP="00FC408B">
      <w:pPr>
        <w:rPr>
          <w:lang w:val="en-US"/>
        </w:rPr>
      </w:pPr>
      <w:r w:rsidRPr="00FC408B">
        <w:rPr>
          <w:lang w:val="en-US"/>
        </w:rPr>
        <w:t>This Arbitration Agreement ("</w:t>
      </w:r>
      <w:r w:rsidRPr="00FC408B">
        <w:rPr>
          <w:b/>
          <w:bCs/>
          <w:lang w:val="en-US"/>
        </w:rPr>
        <w:t>Agreement</w:t>
      </w:r>
      <w:r w:rsidRPr="00FC408B">
        <w:rPr>
          <w:lang w:val="en-US"/>
        </w:rPr>
        <w:t>") is entered into on this ____ day of ________</w:t>
      </w:r>
      <w:r w:rsidRPr="00FC408B">
        <w:rPr>
          <w:b/>
          <w:bCs/>
          <w:lang w:val="en-US"/>
        </w:rPr>
        <w:t>, 20</w:t>
      </w:r>
      <w:r w:rsidRPr="00FC408B">
        <w:rPr>
          <w:lang w:val="en-US"/>
        </w:rPr>
        <w:t>, by and between:</w:t>
      </w:r>
    </w:p>
    <w:p w14:paraId="6C60BF1A" w14:textId="77777777" w:rsidR="00FC408B" w:rsidRPr="00FC408B" w:rsidRDefault="00FC408B" w:rsidP="00FC408B">
      <w:pPr>
        <w:rPr>
          <w:lang w:val="en-US"/>
        </w:rPr>
      </w:pPr>
      <w:r w:rsidRPr="00FC408B">
        <w:rPr>
          <w:b/>
          <w:bCs/>
          <w:lang w:val="en-US"/>
        </w:rPr>
        <w:t>PARTY A</w:t>
      </w:r>
      <w:r w:rsidRPr="00FC408B">
        <w:rPr>
          <w:lang w:val="en-US"/>
        </w:rPr>
        <w:br/>
        <w:t>Name: _________________________</w:t>
      </w:r>
      <w:r w:rsidRPr="00FC408B">
        <w:rPr>
          <w:lang w:val="en-US"/>
        </w:rPr>
        <w:br/>
        <w:t>Address: ______________________</w:t>
      </w:r>
      <w:r w:rsidRPr="00FC408B">
        <w:rPr>
          <w:lang w:val="en-US"/>
        </w:rPr>
        <w:br/>
        <w:t>("</w:t>
      </w:r>
      <w:r w:rsidRPr="00FC408B">
        <w:rPr>
          <w:b/>
          <w:bCs/>
          <w:lang w:val="en-US"/>
        </w:rPr>
        <w:t>Party A</w:t>
      </w:r>
      <w:r w:rsidRPr="00FC408B">
        <w:rPr>
          <w:lang w:val="en-US"/>
        </w:rPr>
        <w:t>")</w:t>
      </w:r>
    </w:p>
    <w:p w14:paraId="569032B1" w14:textId="77777777" w:rsidR="00FC408B" w:rsidRPr="00FC408B" w:rsidRDefault="00FC408B" w:rsidP="00FC408B">
      <w:pPr>
        <w:rPr>
          <w:lang w:val="en-US"/>
        </w:rPr>
      </w:pPr>
      <w:r w:rsidRPr="00FC408B">
        <w:rPr>
          <w:lang w:val="en-US"/>
        </w:rPr>
        <w:t>and</w:t>
      </w:r>
    </w:p>
    <w:p w14:paraId="74F5A004" w14:textId="77777777" w:rsidR="00FC408B" w:rsidRPr="00FC408B" w:rsidRDefault="00FC408B" w:rsidP="00FC408B">
      <w:pPr>
        <w:rPr>
          <w:lang w:val="en-US"/>
        </w:rPr>
      </w:pPr>
      <w:r w:rsidRPr="00FC408B">
        <w:rPr>
          <w:b/>
          <w:bCs/>
          <w:lang w:val="en-US"/>
        </w:rPr>
        <w:t>PARTY B</w:t>
      </w:r>
      <w:r w:rsidRPr="00FC408B">
        <w:rPr>
          <w:lang w:val="en-US"/>
        </w:rPr>
        <w:br/>
        <w:t>Name: _________________________</w:t>
      </w:r>
      <w:r w:rsidRPr="00FC408B">
        <w:rPr>
          <w:lang w:val="en-US"/>
        </w:rPr>
        <w:br/>
        <w:t>Address: ______________________</w:t>
      </w:r>
      <w:r w:rsidRPr="00FC408B">
        <w:rPr>
          <w:lang w:val="en-US"/>
        </w:rPr>
        <w:br/>
      </w:r>
      <w:r w:rsidRPr="00FC408B">
        <w:rPr>
          <w:b/>
          <w:bCs/>
          <w:lang w:val="en-US"/>
        </w:rPr>
        <w:t>("Party B</w:t>
      </w:r>
      <w:r w:rsidRPr="00FC408B">
        <w:rPr>
          <w:lang w:val="en-US"/>
        </w:rPr>
        <w:t>")</w:t>
      </w:r>
    </w:p>
    <w:p w14:paraId="0E08B2FD" w14:textId="77777777" w:rsidR="00FC408B" w:rsidRPr="00FC408B" w:rsidRDefault="00FC408B" w:rsidP="00FC408B">
      <w:pPr>
        <w:rPr>
          <w:lang w:val="en-US"/>
        </w:rPr>
      </w:pPr>
      <w:r w:rsidRPr="00FC408B">
        <w:rPr>
          <w:b/>
          <w:bCs/>
          <w:lang w:val="en-US"/>
        </w:rPr>
        <w:t>RECITALS</w:t>
      </w:r>
      <w:r w:rsidRPr="00FC408B">
        <w:rPr>
          <w:lang w:val="en-US"/>
        </w:rPr>
        <w:br/>
        <w:t>WHEREAS, the Parties wish to resolve any disputes or claims arising from or related to their contractual relationship through binding arbitration rather than litigation in the courts;</w:t>
      </w:r>
    </w:p>
    <w:p w14:paraId="7EC75F5C" w14:textId="77777777" w:rsidR="00FC408B" w:rsidRPr="00FC408B" w:rsidRDefault="00FC408B" w:rsidP="00FC408B">
      <w:pPr>
        <w:rPr>
          <w:lang w:val="en-US"/>
        </w:rPr>
      </w:pPr>
      <w:r w:rsidRPr="00FC408B">
        <w:rPr>
          <w:lang w:val="en-US"/>
        </w:rPr>
        <w:t>NOW, THEREFORE, in consideration of the mutual promises and covenants contained herein, the Parties agree as follows:</w:t>
      </w:r>
    </w:p>
    <w:p w14:paraId="41A24941" w14:textId="77777777" w:rsidR="00FC408B" w:rsidRPr="00FC408B" w:rsidRDefault="00FC408B" w:rsidP="00FC408B">
      <w:pPr>
        <w:numPr>
          <w:ilvl w:val="0"/>
          <w:numId w:val="1"/>
        </w:numPr>
        <w:rPr>
          <w:lang w:val="en-US"/>
        </w:rPr>
      </w:pPr>
      <w:r w:rsidRPr="00FC408B">
        <w:rPr>
          <w:b/>
          <w:bCs/>
          <w:lang w:val="en-US"/>
        </w:rPr>
        <w:t>Agreement to Arbitrate</w:t>
      </w:r>
      <w:r w:rsidRPr="00FC408B">
        <w:rPr>
          <w:lang w:val="en-US"/>
        </w:rPr>
        <w:t xml:space="preserve"> 1.1 The Parties hereby agree that any and all disputes, claims, or controversies, whether based on contract, tort, statute, or any other legal theory, arising out of or in connection with this Agreement, or any prior agreements, shall be resolved exclusively by binding arbitration. 1.2 This Agreement to arbitrate extends to any claims between the Parties, their agents, employees, and representatives, and includes any disputes arising from any prior, current, or future relationship between the Parties.</w:t>
      </w:r>
    </w:p>
    <w:p w14:paraId="09E10DC5" w14:textId="77777777" w:rsidR="00FC408B" w:rsidRPr="00FC408B" w:rsidRDefault="00FC408B" w:rsidP="00FC408B">
      <w:pPr>
        <w:numPr>
          <w:ilvl w:val="0"/>
          <w:numId w:val="1"/>
        </w:numPr>
      </w:pPr>
      <w:r w:rsidRPr="00FC408B">
        <w:rPr>
          <w:b/>
          <w:bCs/>
          <w:lang w:val="en-US"/>
        </w:rPr>
        <w:t>Arbitration Rules</w:t>
      </w:r>
      <w:r w:rsidRPr="00FC408B">
        <w:rPr>
          <w:lang w:val="en-US"/>
        </w:rPr>
        <w:t xml:space="preserve"> 2.1 The arbitration shall be conducted in accordance with the rules of the American Arbitration Association ("AAA") or the applicable arbitration body agreed upon by the Parties, and the rules governing arbitration of commercial disputes in the jurisdiction in which the arbitration is held. 2.2 The Parties agree that the arbitration shall be conducted by a single arbitrator, who will be appointed in accordance with the rules of the AAA or other governing body. The arbitrator must be experienced in the subject matter of the dispute. 2.3 The arbitration hearing shall take place in _____________________ </w:t>
      </w:r>
      <w:r w:rsidRPr="00FC408B">
        <w:rPr>
          <w:b/>
          <w:bCs/>
          <w:lang w:val="en-US"/>
        </w:rPr>
        <w:t>(location</w:t>
      </w:r>
      <w:r w:rsidRPr="00FC408B">
        <w:rPr>
          <w:lang w:val="en-US"/>
        </w:rPr>
        <w:t xml:space="preserve">), unless otherwise agreed by the Parties. </w:t>
      </w:r>
      <w:r w:rsidRPr="00FC408B">
        <w:t xml:space="preserve">2.4 </w:t>
      </w:r>
      <w:proofErr w:type="spellStart"/>
      <w:r w:rsidRPr="00FC408B">
        <w:t>The</w:t>
      </w:r>
      <w:proofErr w:type="spellEnd"/>
      <w:r w:rsidRPr="00FC408B">
        <w:t xml:space="preserve"> </w:t>
      </w:r>
      <w:proofErr w:type="spellStart"/>
      <w:r w:rsidRPr="00FC408B">
        <w:t>arbitration</w:t>
      </w:r>
      <w:proofErr w:type="spellEnd"/>
      <w:r w:rsidRPr="00FC408B">
        <w:t xml:space="preserve"> </w:t>
      </w:r>
      <w:proofErr w:type="spellStart"/>
      <w:r w:rsidRPr="00FC408B">
        <w:t>shall</w:t>
      </w:r>
      <w:proofErr w:type="spellEnd"/>
      <w:r w:rsidRPr="00FC408B">
        <w:t xml:space="preserve"> be </w:t>
      </w:r>
      <w:proofErr w:type="spellStart"/>
      <w:r w:rsidRPr="00FC408B">
        <w:t>conducted</w:t>
      </w:r>
      <w:proofErr w:type="spellEnd"/>
      <w:r w:rsidRPr="00FC408B">
        <w:t xml:space="preserve"> in English.</w:t>
      </w:r>
    </w:p>
    <w:p w14:paraId="19D9F92A" w14:textId="77777777" w:rsidR="00FC408B" w:rsidRPr="00FC408B" w:rsidRDefault="00FC408B" w:rsidP="00FC408B">
      <w:pPr>
        <w:numPr>
          <w:ilvl w:val="0"/>
          <w:numId w:val="1"/>
        </w:numPr>
        <w:rPr>
          <w:lang w:val="en-US"/>
        </w:rPr>
      </w:pPr>
      <w:r w:rsidRPr="00FC408B">
        <w:rPr>
          <w:b/>
          <w:bCs/>
          <w:lang w:val="en-US"/>
        </w:rPr>
        <w:t>Scope of Arbitration</w:t>
      </w:r>
      <w:r w:rsidRPr="00FC408B">
        <w:rPr>
          <w:lang w:val="en-US"/>
        </w:rPr>
        <w:t xml:space="preserve"> 3.1 The arbitrator shall have exclusive authority to determine any issue relating to the scope, enforceability, and validity of this Agreement, including any claim that all or part of this Agreement is void or unenforceable. 3.2 The Parties agree that the arbitrator has the authority to grant any remedy or relief that could be granted by a court, including but not limited to compensatory damages, equitable relief, and attorneys' fees. 3.3 The Parties further agree that the arbitrator’s decision shall be final and binding upon them, and judgment on the award may be entered in any court of competent jurisdiction.</w:t>
      </w:r>
    </w:p>
    <w:p w14:paraId="5A387561" w14:textId="77777777" w:rsidR="00FC408B" w:rsidRPr="00FC408B" w:rsidRDefault="00FC408B" w:rsidP="00FC408B">
      <w:pPr>
        <w:numPr>
          <w:ilvl w:val="0"/>
          <w:numId w:val="1"/>
        </w:numPr>
        <w:rPr>
          <w:lang w:val="en-US"/>
        </w:rPr>
      </w:pPr>
      <w:r w:rsidRPr="00FC408B">
        <w:rPr>
          <w:b/>
          <w:bCs/>
          <w:lang w:val="en-US"/>
        </w:rPr>
        <w:lastRenderedPageBreak/>
        <w:t>Waiver of Class and Collective Actions</w:t>
      </w:r>
      <w:r w:rsidRPr="00FC408B">
        <w:rPr>
          <w:lang w:val="en-US"/>
        </w:rPr>
        <w:t xml:space="preserve"> 4.1 The Parties agree that arbitration will be conducted on an individual basis, and neither Party shall have the right to bring any class, collective, or representative action in arbitration or to participate in any such action brought by others. 4.2 No Party may seek to consolidate or join arbitration proceedings with those of any other individual or entity.</w:t>
      </w:r>
    </w:p>
    <w:p w14:paraId="42FC0220" w14:textId="77777777" w:rsidR="00FC408B" w:rsidRPr="00FC408B" w:rsidRDefault="00FC408B" w:rsidP="00FC408B">
      <w:pPr>
        <w:numPr>
          <w:ilvl w:val="0"/>
          <w:numId w:val="1"/>
        </w:numPr>
        <w:rPr>
          <w:lang w:val="en-US"/>
        </w:rPr>
      </w:pPr>
      <w:r w:rsidRPr="00FC408B">
        <w:rPr>
          <w:b/>
          <w:bCs/>
          <w:lang w:val="en-US"/>
        </w:rPr>
        <w:t>Confidentiality</w:t>
      </w:r>
      <w:r w:rsidRPr="00FC408B">
        <w:rPr>
          <w:lang w:val="en-US"/>
        </w:rPr>
        <w:t xml:space="preserve"> 5.1 The arbitration proceedings, including the final award, shall be confidential, unless otherwise required by law or mutually agreed by the Parties. 5.2 The Parties agree that they shall not disclose the existence, content, or results of the arbitration to any third party except as may be necessary to enforce the arbitration award or as required by law.</w:t>
      </w:r>
    </w:p>
    <w:p w14:paraId="58EA5114" w14:textId="77777777" w:rsidR="00FC408B" w:rsidRPr="00FC408B" w:rsidRDefault="00FC408B" w:rsidP="00FC408B">
      <w:pPr>
        <w:numPr>
          <w:ilvl w:val="0"/>
          <w:numId w:val="1"/>
        </w:numPr>
        <w:rPr>
          <w:lang w:val="en-US"/>
        </w:rPr>
      </w:pPr>
      <w:r w:rsidRPr="00FC408B">
        <w:rPr>
          <w:b/>
          <w:bCs/>
          <w:lang w:val="en-US"/>
        </w:rPr>
        <w:t>Costs and Fees</w:t>
      </w:r>
      <w:r w:rsidRPr="00FC408B">
        <w:rPr>
          <w:lang w:val="en-US"/>
        </w:rPr>
        <w:t xml:space="preserve"> 6.1 Each Party shall bear its own legal costs and fees associated with the arbitration. 6.2 The costs of the arbitration, including the arbitrator’s fees, shall be shared equally by the Parties, unless the arbitrator rules otherwise in the final award.</w:t>
      </w:r>
    </w:p>
    <w:p w14:paraId="303542BC" w14:textId="77777777" w:rsidR="00FC408B" w:rsidRPr="00FC408B" w:rsidRDefault="00FC408B" w:rsidP="00FC408B">
      <w:pPr>
        <w:numPr>
          <w:ilvl w:val="0"/>
          <w:numId w:val="1"/>
        </w:numPr>
        <w:rPr>
          <w:lang w:val="en-US"/>
        </w:rPr>
      </w:pPr>
      <w:r w:rsidRPr="00FC408B">
        <w:rPr>
          <w:b/>
          <w:bCs/>
          <w:lang w:val="en-US"/>
        </w:rPr>
        <w:t>Exceptions</w:t>
      </w:r>
      <w:r w:rsidRPr="00FC408B">
        <w:rPr>
          <w:lang w:val="en-US"/>
        </w:rPr>
        <w:t xml:space="preserve"> 7.1 Notwithstanding the provisions of this Agreement, either Party may seek provisional or injunctive relief in a court of competent jurisdiction, without waiving its right to arbitrate under this Agreement. 7.2 This Agreement does not preclude the Parties from seeking resolution through mediation, which may be pursued voluntarily or as a precursor to arbitration.</w:t>
      </w:r>
    </w:p>
    <w:p w14:paraId="064DF14E" w14:textId="77777777" w:rsidR="00FC408B" w:rsidRPr="00FC408B" w:rsidRDefault="00FC408B" w:rsidP="00FC408B">
      <w:pPr>
        <w:numPr>
          <w:ilvl w:val="0"/>
          <w:numId w:val="1"/>
        </w:numPr>
        <w:rPr>
          <w:lang w:val="en-US"/>
        </w:rPr>
      </w:pPr>
      <w:r w:rsidRPr="00FC408B">
        <w:rPr>
          <w:b/>
          <w:bCs/>
          <w:lang w:val="en-US"/>
        </w:rPr>
        <w:t>Severability</w:t>
      </w:r>
      <w:r w:rsidRPr="00FC408B">
        <w:rPr>
          <w:lang w:val="en-US"/>
        </w:rPr>
        <w:t xml:space="preserve"> 8.1 If any provision of this Arbitration Agreement is found to be invalid or unenforceable, the remainder of the Agreement shall remain in full force and effect, and the invalid or unenforceable provision shall be interpreted to reflect the Parties’ intent as closely as possible.</w:t>
      </w:r>
    </w:p>
    <w:p w14:paraId="772EE9FD" w14:textId="77777777" w:rsidR="00FC408B" w:rsidRPr="00FC408B" w:rsidRDefault="00FC408B" w:rsidP="00FC408B">
      <w:pPr>
        <w:numPr>
          <w:ilvl w:val="0"/>
          <w:numId w:val="1"/>
        </w:numPr>
        <w:rPr>
          <w:lang w:val="en-US"/>
        </w:rPr>
      </w:pPr>
      <w:r w:rsidRPr="00FC408B">
        <w:rPr>
          <w:b/>
          <w:bCs/>
          <w:lang w:val="en-US"/>
        </w:rPr>
        <w:t>Governing Law</w:t>
      </w:r>
      <w:r w:rsidRPr="00FC408B">
        <w:rPr>
          <w:lang w:val="en-US"/>
        </w:rPr>
        <w:t xml:space="preserve"> 9.1 This Agreement shall be governed by and construed in accordance with the laws of the state of _____________________, without regard to its conflict of laws principles.</w:t>
      </w:r>
    </w:p>
    <w:p w14:paraId="5DD39900" w14:textId="77777777" w:rsidR="00FC408B" w:rsidRPr="00FC408B" w:rsidRDefault="00FC408B" w:rsidP="00FC408B">
      <w:pPr>
        <w:numPr>
          <w:ilvl w:val="0"/>
          <w:numId w:val="1"/>
        </w:numPr>
        <w:rPr>
          <w:lang w:val="en-US"/>
        </w:rPr>
      </w:pPr>
      <w:r w:rsidRPr="00FC408B">
        <w:rPr>
          <w:b/>
          <w:bCs/>
          <w:lang w:val="en-US"/>
        </w:rPr>
        <w:t>Acknowledgment</w:t>
      </w:r>
      <w:r w:rsidRPr="00FC408B">
        <w:rPr>
          <w:lang w:val="en-US"/>
        </w:rPr>
        <w:t xml:space="preserve"> 10.1 The Parties acknowledge that they have read and fully understand the terms of this Agreement, and they agree to resolve any disputes through binding arbitration as set forth herein. 10.2 Each Party acknowledges that they have had the opportunity to consult with legal counsel prior to executing this Agreement.</w:t>
      </w:r>
    </w:p>
    <w:p w14:paraId="19A18C37" w14:textId="77777777" w:rsidR="00FC408B" w:rsidRPr="00FC408B" w:rsidRDefault="00FC408B" w:rsidP="00FC408B">
      <w:pPr>
        <w:rPr>
          <w:lang w:val="en-US"/>
        </w:rPr>
      </w:pPr>
      <w:r w:rsidRPr="00FC408B">
        <w:rPr>
          <w:lang w:val="en-US"/>
        </w:rPr>
        <w:t>IN WITNESS WHEREOF, the Parties hereto have executed this Arbitration Agreement as of the date first written above.</w:t>
      </w:r>
    </w:p>
    <w:p w14:paraId="658CCD14" w14:textId="77777777" w:rsidR="00FC408B" w:rsidRPr="00FC408B" w:rsidRDefault="00FC408B" w:rsidP="00FC408B">
      <w:pPr>
        <w:rPr>
          <w:lang w:val="en-US"/>
        </w:rPr>
      </w:pPr>
      <w:r w:rsidRPr="00FC408B">
        <w:rPr>
          <w:b/>
          <w:bCs/>
          <w:lang w:val="en-US"/>
        </w:rPr>
        <w:t>Party A</w:t>
      </w:r>
      <w:r w:rsidRPr="00FC408B">
        <w:rPr>
          <w:lang w:val="en-US"/>
        </w:rPr>
        <w:t>:</w:t>
      </w:r>
      <w:r w:rsidRPr="00FC408B">
        <w:rPr>
          <w:lang w:val="en-US"/>
        </w:rPr>
        <w:br/>
        <w:t>Signature: ___________________________</w:t>
      </w:r>
      <w:r w:rsidRPr="00FC408B">
        <w:rPr>
          <w:lang w:val="en-US"/>
        </w:rPr>
        <w:br/>
        <w:t>Printed Name: _______________________</w:t>
      </w:r>
      <w:r w:rsidRPr="00FC408B">
        <w:rPr>
          <w:lang w:val="en-US"/>
        </w:rPr>
        <w:br/>
        <w:t>Title: ______________________________</w:t>
      </w:r>
      <w:r w:rsidRPr="00FC408B">
        <w:rPr>
          <w:lang w:val="en-US"/>
        </w:rPr>
        <w:br/>
        <w:t>Date: _______________________________</w:t>
      </w:r>
    </w:p>
    <w:p w14:paraId="6312742B" w14:textId="3699F435" w:rsidR="00FC408B" w:rsidRPr="00FC408B" w:rsidRDefault="00881C10">
      <w:pPr>
        <w:rPr>
          <w:lang w:val="en-US"/>
        </w:rPr>
      </w:pPr>
      <w:r>
        <w:rPr>
          <w:noProof/>
          <w:lang w:val="en-US"/>
        </w:rPr>
        <mc:AlternateContent>
          <mc:Choice Requires="wps">
            <w:drawing>
              <wp:anchor distT="0" distB="0" distL="114300" distR="114300" simplePos="0" relativeHeight="251664384" behindDoc="0" locked="0" layoutInCell="1" allowOverlap="1" wp14:anchorId="4B3A6607" wp14:editId="404BE95D">
                <wp:simplePos x="0" y="0"/>
                <wp:positionH relativeFrom="column">
                  <wp:posOffset>2590800</wp:posOffset>
                </wp:positionH>
                <wp:positionV relativeFrom="paragraph">
                  <wp:posOffset>1771650</wp:posOffset>
                </wp:positionV>
                <wp:extent cx="3790950" cy="266700"/>
                <wp:effectExtent l="0" t="0" r="0" b="0"/>
                <wp:wrapNone/>
                <wp:docPr id="425678910" name="Cuadro de texto 5"/>
                <wp:cNvGraphicFramePr/>
                <a:graphic xmlns:a="http://schemas.openxmlformats.org/drawingml/2006/main">
                  <a:graphicData uri="http://schemas.microsoft.com/office/word/2010/wordprocessingShape">
                    <wps:wsp>
                      <wps:cNvSpPr txBox="1"/>
                      <wps:spPr>
                        <a:xfrm>
                          <a:off x="0" y="0"/>
                          <a:ext cx="3790950" cy="266700"/>
                        </a:xfrm>
                        <a:prstGeom prst="rect">
                          <a:avLst/>
                        </a:prstGeom>
                        <a:solidFill>
                          <a:schemeClr val="lt1"/>
                        </a:solidFill>
                        <a:ln w="6350">
                          <a:noFill/>
                        </a:ln>
                      </wps:spPr>
                      <wps:txbx>
                        <w:txbxContent>
                          <w:p w14:paraId="00B0D733" w14:textId="77777777" w:rsidR="00881C10" w:rsidRDefault="00881C10" w:rsidP="00881C10">
                            <w:pPr>
                              <w:rPr>
                                <w:lang w:val="en-US"/>
                              </w:rPr>
                            </w:pPr>
                            <w:r w:rsidRPr="00881C10">
                              <w:rPr>
                                <w:b/>
                                <w:bCs/>
                                <w:lang w:val="en-US"/>
                              </w:rPr>
                              <w:t>Find more templates and models at</w:t>
                            </w:r>
                            <w:r w:rsidRPr="0083158A">
                              <w:rPr>
                                <w:lang w:val="en-US"/>
                              </w:rPr>
                              <w:t xml:space="preserve">: </w:t>
                            </w:r>
                            <w:hyperlink r:id="rId5" w:history="1">
                              <w:r w:rsidRPr="00277FF9">
                                <w:rPr>
                                  <w:rStyle w:val="Hipervnculo"/>
                                  <w:lang w:val="en-US"/>
                                </w:rPr>
                                <w:t>https://documodels.com/</w:t>
                              </w:r>
                            </w:hyperlink>
                          </w:p>
                          <w:p w14:paraId="1B3C5D5A" w14:textId="77777777" w:rsidR="00881C10" w:rsidRDefault="00881C10" w:rsidP="00881C10">
                            <w:pPr>
                              <w:rPr>
                                <w:lang w:val="en-US"/>
                              </w:rPr>
                            </w:pPr>
                          </w:p>
                          <w:p w14:paraId="75D60469" w14:textId="77777777" w:rsidR="00881C10" w:rsidRPr="00303D16" w:rsidRDefault="00881C10" w:rsidP="00881C10">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3A6607" id="_x0000_t202" coordsize="21600,21600" o:spt="202" path="m,l,21600r21600,l21600,xe">
                <v:stroke joinstyle="miter"/>
                <v:path gradientshapeok="t" o:connecttype="rect"/>
              </v:shapetype>
              <v:shape id="Cuadro de texto 5" o:spid="_x0000_s1026" type="#_x0000_t202" style="position:absolute;margin-left:204pt;margin-top:139.5pt;width:298.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" fillcolor="white [3201]" stroked="f" strokeweight=".5pt">
                <v:textbox>
                  <w:txbxContent>
                    <w:p w14:paraId="00B0D733" w14:textId="77777777" w:rsidR="00881C10" w:rsidRDefault="00881C10" w:rsidP="00881C10">
                      <w:pPr>
                        <w:rPr>
                          <w:lang w:val="en-US"/>
                        </w:rPr>
                      </w:pPr>
                      <w:r w:rsidRPr="00881C10">
                        <w:rPr>
                          <w:b/>
                          <w:bCs/>
                          <w:lang w:val="en-US"/>
                        </w:rPr>
                        <w:t>Find more templates and models at</w:t>
                      </w:r>
                      <w:r w:rsidRPr="0083158A">
                        <w:rPr>
                          <w:lang w:val="en-US"/>
                        </w:rPr>
                        <w:t xml:space="preserve">: </w:t>
                      </w:r>
                      <w:hyperlink r:id="rId6" w:history="1">
                        <w:r w:rsidRPr="00277FF9">
                          <w:rPr>
                            <w:rStyle w:val="Hipervnculo"/>
                            <w:lang w:val="en-US"/>
                          </w:rPr>
                          <w:t>https://documodels.com/</w:t>
                        </w:r>
                      </w:hyperlink>
                    </w:p>
                    <w:p w14:paraId="1B3C5D5A" w14:textId="77777777" w:rsidR="00881C10" w:rsidRDefault="00881C10" w:rsidP="00881C10">
                      <w:pPr>
                        <w:rPr>
                          <w:lang w:val="en-US"/>
                        </w:rPr>
                      </w:pPr>
                    </w:p>
                    <w:p w14:paraId="75D60469" w14:textId="77777777" w:rsidR="00881C10" w:rsidRPr="00303D16" w:rsidRDefault="00881C10" w:rsidP="00881C10">
                      <w:pPr>
                        <w:rPr>
                          <w:lang w:val="en-US"/>
                        </w:rPr>
                      </w:pPr>
                    </w:p>
                  </w:txbxContent>
                </v:textbox>
              </v:shape>
            </w:pict>
          </mc:Fallback>
        </mc:AlternateContent>
      </w:r>
      <w:r w:rsidR="00FC408B">
        <w:rPr>
          <w:b/>
          <w:bCs/>
          <w:noProof/>
          <w:lang w:val="en-US"/>
        </w:rPr>
        <mc:AlternateContent>
          <mc:Choice Requires="wps">
            <w:drawing>
              <wp:anchor distT="0" distB="0" distL="114300" distR="114300" simplePos="0" relativeHeight="251662336" behindDoc="0" locked="0" layoutInCell="1" allowOverlap="1" wp14:anchorId="1BE5FB13" wp14:editId="3834A4C0">
                <wp:simplePos x="0" y="0"/>
                <wp:positionH relativeFrom="leftMargin">
                  <wp:posOffset>-1019175</wp:posOffset>
                </wp:positionH>
                <wp:positionV relativeFrom="paragraph">
                  <wp:posOffset>1158875</wp:posOffset>
                </wp:positionV>
                <wp:extent cx="2057400" cy="1228725"/>
                <wp:effectExtent l="0" t="0" r="0" b="9525"/>
                <wp:wrapNone/>
                <wp:docPr id="589125133" name="Rombo 4"/>
                <wp:cNvGraphicFramePr/>
                <a:graphic xmlns:a="http://schemas.openxmlformats.org/drawingml/2006/main">
                  <a:graphicData uri="http://schemas.microsoft.com/office/word/2010/wordprocessingShape">
                    <wps:wsp>
                      <wps:cNvSpPr/>
                      <wps:spPr>
                        <a:xfrm>
                          <a:off x="0" y="0"/>
                          <a:ext cx="2057400" cy="1228725"/>
                        </a:xfrm>
                        <a:prstGeom prst="diamond">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1DFD5" id="Rombo 4" o:spid="_x0000_s1026" type="#_x0000_t4" style="position:absolute;margin-left:-80.25pt;margin-top:91.25pt;width:162pt;height:96.75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" fillcolor="#034a98" stroked="f" strokeweight="1pt">
                <w10:wrap anchorx="margin"/>
              </v:shape>
            </w:pict>
          </mc:Fallback>
        </mc:AlternateContent>
      </w:r>
      <w:r w:rsidR="00FC408B">
        <w:rPr>
          <w:b/>
          <w:bCs/>
          <w:noProof/>
          <w:lang w:val="en-US"/>
        </w:rPr>
        <mc:AlternateContent>
          <mc:Choice Requires="wps">
            <w:drawing>
              <wp:anchor distT="0" distB="0" distL="114300" distR="114300" simplePos="0" relativeHeight="251661312" behindDoc="0" locked="0" layoutInCell="1" allowOverlap="1" wp14:anchorId="50B48A6B" wp14:editId="2605665C">
                <wp:simplePos x="0" y="0"/>
                <wp:positionH relativeFrom="page">
                  <wp:align>left</wp:align>
                </wp:positionH>
                <wp:positionV relativeFrom="paragraph">
                  <wp:posOffset>1730375</wp:posOffset>
                </wp:positionV>
                <wp:extent cx="8305800" cy="323850"/>
                <wp:effectExtent l="0" t="0" r="0" b="0"/>
                <wp:wrapNone/>
                <wp:docPr id="441438869" name="Rectángulo 3"/>
                <wp:cNvGraphicFramePr/>
                <a:graphic xmlns:a="http://schemas.openxmlformats.org/drawingml/2006/main">
                  <a:graphicData uri="http://schemas.microsoft.com/office/word/2010/wordprocessingShape">
                    <wps:wsp>
                      <wps:cNvSpPr/>
                      <wps:spPr>
                        <a:xfrm>
                          <a:off x="0" y="0"/>
                          <a:ext cx="8305800" cy="323850"/>
                        </a:xfrm>
                        <a:prstGeom prst="rect">
                          <a:avLst/>
                        </a:prstGeom>
                        <a:solidFill>
                          <a:srgbClr val="034A9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301824" id="Rectángulo 3" o:spid="_x0000_s1026" style="position:absolute;margin-left:0;margin-top:136.25pt;width:654pt;height:25.5pt;z-index:251661312;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" fillcolor="#034a98" stroked="f" strokeweight="1pt">
                <w10:wrap anchorx="page"/>
              </v:rect>
            </w:pict>
          </mc:Fallback>
        </mc:AlternateContent>
      </w:r>
      <w:r w:rsidR="00FC408B" w:rsidRPr="00FC408B">
        <w:rPr>
          <w:b/>
          <w:bCs/>
          <w:lang w:val="en-US"/>
        </w:rPr>
        <w:t>Party B</w:t>
      </w:r>
      <w:r w:rsidR="00FC408B" w:rsidRPr="00FC408B">
        <w:rPr>
          <w:lang w:val="en-US"/>
        </w:rPr>
        <w:t>:</w:t>
      </w:r>
      <w:r w:rsidR="00FC408B" w:rsidRPr="00FC408B">
        <w:rPr>
          <w:lang w:val="en-US"/>
        </w:rPr>
        <w:br/>
        <w:t>Signature: ___________________________</w:t>
      </w:r>
      <w:r w:rsidR="00FC408B" w:rsidRPr="00FC408B">
        <w:rPr>
          <w:lang w:val="en-US"/>
        </w:rPr>
        <w:br/>
        <w:t>Printed Name: _______________________</w:t>
      </w:r>
      <w:r w:rsidR="00FC408B" w:rsidRPr="00FC408B">
        <w:rPr>
          <w:lang w:val="en-US"/>
        </w:rPr>
        <w:br/>
        <w:t>Title: ______________________________</w:t>
      </w:r>
      <w:r w:rsidR="00FC408B" w:rsidRPr="00FC408B">
        <w:rPr>
          <w:lang w:val="en-US"/>
        </w:rPr>
        <w:br/>
        <w:t>Date: _______________________________</w:t>
      </w:r>
    </w:p>
    <w:sectPr w:rsidR="00FC408B" w:rsidRPr="00FC40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5F6652"/>
    <w:multiLevelType w:val="multilevel"/>
    <w:tmpl w:val="587AB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7424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08B"/>
    <w:rsid w:val="00075073"/>
    <w:rsid w:val="0008668B"/>
    <w:rsid w:val="00881C10"/>
    <w:rsid w:val="008B1E67"/>
    <w:rsid w:val="00CB1B4D"/>
    <w:rsid w:val="00E50CA1"/>
    <w:rsid w:val="00FC408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DE815"/>
  <w15:chartTrackingRefBased/>
  <w15:docId w15:val="{B0CAF2AC-6A4D-4741-B719-DA1BD3464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C40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C40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C408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C408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C408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C408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C408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C408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C408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C408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C408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C408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C408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C408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C408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C408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C408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C408B"/>
    <w:rPr>
      <w:rFonts w:eastAsiaTheme="majorEastAsia" w:cstheme="majorBidi"/>
      <w:color w:val="272727" w:themeColor="text1" w:themeTint="D8"/>
    </w:rPr>
  </w:style>
  <w:style w:type="paragraph" w:styleId="Ttulo">
    <w:name w:val="Title"/>
    <w:basedOn w:val="Normal"/>
    <w:next w:val="Normal"/>
    <w:link w:val="TtuloCar"/>
    <w:uiPriority w:val="10"/>
    <w:qFormat/>
    <w:rsid w:val="00FC40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C408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C408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C408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C408B"/>
    <w:pPr>
      <w:spacing w:before="160"/>
      <w:jc w:val="center"/>
    </w:pPr>
    <w:rPr>
      <w:i/>
      <w:iCs/>
      <w:color w:val="404040" w:themeColor="text1" w:themeTint="BF"/>
    </w:rPr>
  </w:style>
  <w:style w:type="character" w:customStyle="1" w:styleId="CitaCar">
    <w:name w:val="Cita Car"/>
    <w:basedOn w:val="Fuentedeprrafopredeter"/>
    <w:link w:val="Cita"/>
    <w:uiPriority w:val="29"/>
    <w:rsid w:val="00FC408B"/>
    <w:rPr>
      <w:i/>
      <w:iCs/>
      <w:color w:val="404040" w:themeColor="text1" w:themeTint="BF"/>
    </w:rPr>
  </w:style>
  <w:style w:type="paragraph" w:styleId="Prrafodelista">
    <w:name w:val="List Paragraph"/>
    <w:basedOn w:val="Normal"/>
    <w:uiPriority w:val="34"/>
    <w:qFormat/>
    <w:rsid w:val="00FC408B"/>
    <w:pPr>
      <w:ind w:left="720"/>
      <w:contextualSpacing/>
    </w:pPr>
  </w:style>
  <w:style w:type="character" w:styleId="nfasisintenso">
    <w:name w:val="Intense Emphasis"/>
    <w:basedOn w:val="Fuentedeprrafopredeter"/>
    <w:uiPriority w:val="21"/>
    <w:qFormat/>
    <w:rsid w:val="00FC408B"/>
    <w:rPr>
      <w:i/>
      <w:iCs/>
      <w:color w:val="2F5496" w:themeColor="accent1" w:themeShade="BF"/>
    </w:rPr>
  </w:style>
  <w:style w:type="paragraph" w:styleId="Citadestacada">
    <w:name w:val="Intense Quote"/>
    <w:basedOn w:val="Normal"/>
    <w:next w:val="Normal"/>
    <w:link w:val="CitadestacadaCar"/>
    <w:uiPriority w:val="30"/>
    <w:qFormat/>
    <w:rsid w:val="00FC40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C408B"/>
    <w:rPr>
      <w:i/>
      <w:iCs/>
      <w:color w:val="2F5496" w:themeColor="accent1" w:themeShade="BF"/>
    </w:rPr>
  </w:style>
  <w:style w:type="character" w:styleId="Referenciaintensa">
    <w:name w:val="Intense Reference"/>
    <w:basedOn w:val="Fuentedeprrafopredeter"/>
    <w:uiPriority w:val="32"/>
    <w:qFormat/>
    <w:rsid w:val="00FC408B"/>
    <w:rPr>
      <w:b/>
      <w:bCs/>
      <w:smallCaps/>
      <w:color w:val="2F5496" w:themeColor="accent1" w:themeShade="BF"/>
      <w:spacing w:val="5"/>
    </w:rPr>
  </w:style>
  <w:style w:type="character" w:styleId="Hipervnculo">
    <w:name w:val="Hyperlink"/>
    <w:basedOn w:val="Fuentedeprrafopredeter"/>
    <w:uiPriority w:val="99"/>
    <w:unhideWhenUsed/>
    <w:rsid w:val="00881C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umodels.com/" TargetMode="External"/><Relationship Id="rId5" Type="http://schemas.openxmlformats.org/officeDocument/2006/relationships/hyperlink" Target="https://documodels.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798</Words>
  <Characters>4391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User;Docu Models;documodels.com</dc:creator>
  <cp:keywords/>
  <dc:description/>
  <cp:lastModifiedBy>User</cp:lastModifiedBy>
  <cp:revision>2</cp:revision>
  <dcterms:created xsi:type="dcterms:W3CDTF">2025-03-29T02:35:00Z</dcterms:created>
  <dcterms:modified xsi:type="dcterms:W3CDTF">2025-03-29T02:35:00Z</dcterms:modified>
</cp:coreProperties>
</file>